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
<Relationships xmlns="http://schemas.openxmlformats.org/package/2006/relationships">
  <Relationship Id="rId1" Type="http://schemas.openxmlformats.org/officeDocument/2006/relationships/extended-properties" Target="docProps/app.xml"/>
  <Relationship Id="rId2" Type="http://schemas.openxmlformats.org/package/2006/relationships/metadata/core-properties" Target="docProps/core.xml"/>
  <Relationship Id="rId3" Type="http://schemas.openxmlformats.org/officeDocument/2006/relationships/custom-properties" Target="docProps/custom.xml"/>
  <Relationship Id="rId4" Type="http://schemas.openxmlformats.org/officeDocument/2006/relationships/officeDocument" Target="word/document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关于印发《哈尔滨体育学院关于组织开展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公筷行动暨加入公益联盟工作方案》的通知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各党总支、直属党支部：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为深入贯彻落实黑龙江省“餐桌革命”行动方案，深化文明餐桌创建活动，大力倡导文明健康的生活理念和“使用公筷”的生活习惯，按照省委宣传部等七部门下发的《关于印发&lt;关于组织开展公筷行动暨成立公益联盟的方案&gt;的通知》要求，现将《哈尔滨体育学院关于组织开展公筷行动暨加入公益联盟工作方案》印发给你们，请结合实际认真抓好贯彻落实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宣传统战部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2020年8月15日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哈尔滨体育学院关于组织开展公筷行动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hint="eastAsia" w:ascii="黑体" w:hAnsi="黑体" w:eastAsia="黑体" w:cs="黑体"/>
          <w:b/>
          <w:bCs/>
          <w:sz w:val="44"/>
          <w:szCs w:val="44"/>
        </w:rPr>
      </w:pPr>
      <w:r>
        <w:rPr>
          <w:rFonts w:hint="eastAsia" w:ascii="黑体" w:hAnsi="黑体" w:eastAsia="黑体" w:cs="黑体"/>
          <w:b/>
          <w:bCs/>
          <w:sz w:val="44"/>
          <w:szCs w:val="44"/>
        </w:rPr>
        <w:t>暨加入公益联盟工作方案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为深入贯彻落实黑龙江省“餐桌革命”行动方案，深化文明餐桌创建活动，大力倡导文明健康的生活理念和“使用公筷”的生活习惯，按照省委宣传部等七部门下发的《关于印发&lt;关于组织开展公筷行动暨成立公益联盟的方案&gt;的通知》要求，结合学校实际，按照省委教育工委要求，倡议加入黑龙江省“公筷行动”公益联盟，在全校开展“公筷行动”，特制定本方案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一、指导思想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以习近平新时代中国特色社会主义思想为指导，深入贯彻落实中央文明办关于开展“文明健康 有你有我”公益广告宣传行动的有关要求，落实《黑龙江省“餐桌革命”行动方案》安排部署，以“加一双公筷，多·一份健康”为主题，组织号召全校餐饮窗口积极践行推广使用公筷、公勺、公夹，并带动全校师生家庭餐桌积极响应，在全社会推广健康生活方式，培育文明健康用餐理念，引导师生做文明餐桌的参与者、践行者、传播者，以“小餐桌”带动“大文明”，助推新时代哈尔滨体育学院文明校园建设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二、主要内容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1. 全面加强宣传推广。广泛宣传“加一双公筷，多一份健康”“舌尖上的饕餮，指尖上的文明”等公益广告，深入解读“公筷公勺”的文化内涵，让“使用公筷、文明用餐、健康生活”融入师生生活的各个领域每个角落。各党总支、直属党支部要加大相关公益广告转发力度，综合运用各单位、各部门微信公众号，年级、班级微信群、QQ群等平台进行宣传推送。党委宣传统战部要充分利用“两微一端”、校园电子屏等媒介平台广泛刊播展示，进一步提升活动的知晓率、参与率，在全校营造倡导使用公筷的浓厚宣传氛围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牵头单位：宣传统战部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责任单位：各党总支、直属党支部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2.认真执行相应标准。认真宣传贯彻《“公筷公勺公夹”使用指引》，在全校各餐饮窗口广泛推广，使餐桌文明礼仪标准化、规范化。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牵头单位：后勤管理处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责任单位：全校各餐饮窗口、各党总支、直属党支部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三、相关要求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一要提高思想认识。在全校深入开展“公筷行动”公益联盟活动，是在疫情防控常态化的形势下，贯彻习近平总书记关于“要有针对性地开展精神文明教育”的重要指示精神的生动实践，是提高师生文明素养和健康生活习惯的有效载体，各党总支、直属党支部要深刻认识重要意义，准确把握目标要求，主动认领工作任务，扎实推进工作开展，齐心协力做好活动组织、宣传、管理等各项工作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二要及时报送信息。各党总支、直属党支部要认真总结“公筷行动”成效做法，积极推荐先进典型，及时反馈推进情况，进一步推动“公筷行动”深入人心、见行见效，并于8月26日前将相关工作开展情况形成报告，电子版发送至党委宣传统战部电子邮箱（文件名为“公筷+XXX&lt;党总支、直属党支部名称&gt;”）。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联系人：李晓鹏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联系电话：0451-82710602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电子邮箱：htyxctzb123@163.com</w:t>
      </w:r>
    </w:p>
    <w:p>
      <w:pPr>
        <w:rPr>
          <w:rFonts w:hint="eastAsia"/>
        </w:rPr>
      </w:pPr>
      <w:r>
        <w:rPr>
          <w:rFonts w:hint="eastAsia"/>
        </w:rPr>
        <w:t xml:space="preserve">  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 Unicod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DE645F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theme" Target="theme/theme1.xml"/>
  <Relationship Id="rId4" Type="http://schemas.openxmlformats.org/officeDocument/2006/relationships/customXml" Target="../customXml/item1.xml"/>
  <Relationship Id="rId5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?>

<Relationships xmlns="http://schemas.openxmlformats.org/package/2006/relationships">
  <Relationship Id="rId1" Type="http://schemas.openxmlformats.org/officeDocument/2006/relationships/customXmlProps" Target="itemProps1.xml"/>
</Relationships>
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2014-10-29T12:08:00Z</dcterms:created>
  <dc:creator>Administrator</dc:creator>
  <lastModifiedBy>Administrator</lastModifiedBy>
  <dcterms:modified xsi:type="dcterms:W3CDTF">2020-10-06T06:44:49Z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